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0A" w:rsidRPr="009038D4" w:rsidRDefault="00DB3D0A" w:rsidP="00DB3D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B3D0A" w:rsidRPr="009038D4" w:rsidRDefault="00DB3D0A" w:rsidP="00DB3D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B3D0A" w:rsidRPr="009038D4" w:rsidRDefault="00DB3D0A" w:rsidP="00DB3D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B3D0A" w:rsidRPr="00D76213" w:rsidRDefault="00DB3D0A" w:rsidP="00DB3D0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B3D0A" w:rsidRPr="00D76213" w:rsidRDefault="00DB3D0A" w:rsidP="00DB3D0A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B3D0A" w:rsidRDefault="00DB3D0A" w:rsidP="00DB3D0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309D7" w:rsidRPr="00530446" w:rsidRDefault="003309D7" w:rsidP="003309D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9D7" w:rsidRPr="00530446" w:rsidRDefault="003309D7" w:rsidP="003309D7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3309D7" w:rsidRDefault="003309D7" w:rsidP="003309D7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09D7" w:rsidRPr="00D0759E" w:rsidRDefault="003309D7" w:rsidP="003309D7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4.1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DB3D0A" w:rsidRDefault="00DB3D0A" w:rsidP="00DB3D0A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B3D0A" w:rsidRPr="006326DF" w:rsidRDefault="00DB3D0A" w:rsidP="00DB3D0A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3309D7" w:rsidRDefault="003309D7" w:rsidP="003309D7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3309D7" w:rsidRDefault="003309D7" w:rsidP="003309D7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3309D7" w:rsidRPr="00A66571" w:rsidRDefault="003309D7" w:rsidP="003309D7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="00DB3D0A"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современные данные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577A66">
        <w:rPr>
          <w:rFonts w:ascii="Times New Roman" w:hAnsi="Times New Roman" w:cs="Times New Roman"/>
          <w:sz w:val="24"/>
          <w:szCs w:val="24"/>
        </w:rPr>
        <w:t>евматоидн</w:t>
      </w:r>
      <w:r>
        <w:rPr>
          <w:rFonts w:ascii="Times New Roman" w:hAnsi="Times New Roman" w:cs="Times New Roman"/>
          <w:sz w:val="24"/>
          <w:szCs w:val="24"/>
        </w:rPr>
        <w:t>ому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3309D7" w:rsidRDefault="003309D7" w:rsidP="003309D7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577A66">
        <w:rPr>
          <w:rFonts w:ascii="Times New Roman" w:hAnsi="Times New Roman" w:cs="Times New Roman"/>
          <w:sz w:val="24"/>
          <w:szCs w:val="24"/>
        </w:rPr>
        <w:t xml:space="preserve">Представления об этиологии и патогенезе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Иммунологические механизмы развития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воспаления</w:t>
      </w:r>
      <w:proofErr w:type="gramStart"/>
      <w:r w:rsidRPr="00577A6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77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Классификация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Эпидемиология. Клиническая картина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Варианты начала и течения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Ранний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артрит. Особенности поражения отдельных суставов при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ревматоидном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артрите. Методы оценки активности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 (</w:t>
      </w:r>
      <w:r w:rsidRPr="00577A6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Pr="00577A6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77A6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77A66">
        <w:rPr>
          <w:rFonts w:ascii="Times New Roman" w:hAnsi="Times New Roman" w:cs="Times New Roman"/>
          <w:sz w:val="24"/>
          <w:szCs w:val="24"/>
        </w:rPr>
        <w:t xml:space="preserve">). Клиническая характеристика внесуставных проявлений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 (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идные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узелки,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полинейропатия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лимфадено-патия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, поражение глаз, кожный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васкулит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, лихорадка и др.). Синдром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Фелти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. Синдром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. Синдром Каплана. Амилоидоз при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ревматоидном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артрите. Асептические некрозы костей при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идном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артрите. Кардиоваскулярные проблемы при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идном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артрите. Диагностика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Лабораторная диагностика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Значение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фактора в диагно</w:t>
      </w:r>
      <w:r w:rsidRPr="00577A66">
        <w:rPr>
          <w:rFonts w:ascii="Times New Roman" w:hAnsi="Times New Roman" w:cs="Times New Roman"/>
          <w:sz w:val="24"/>
          <w:szCs w:val="24"/>
        </w:rPr>
        <w:softHyphen/>
        <w:t xml:space="preserve">стике, особенности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серонегативного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Рентгенологическая диагностика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Морфологическая диагностика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Дифференциальная диагностика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Беременность</w:t>
      </w:r>
      <w:proofErr w:type="gramStart"/>
      <w:r w:rsidRPr="00577A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7A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7A6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77A66">
        <w:rPr>
          <w:rFonts w:ascii="Times New Roman" w:hAnsi="Times New Roman" w:cs="Times New Roman"/>
          <w:sz w:val="24"/>
          <w:szCs w:val="24"/>
        </w:rPr>
        <w:t xml:space="preserve"> течение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</w:t>
      </w:r>
      <w:r w:rsidRPr="00577A66">
        <w:rPr>
          <w:rFonts w:ascii="Times New Roman" w:hAnsi="Times New Roman" w:cs="Times New Roman"/>
          <w:sz w:val="24"/>
          <w:szCs w:val="24"/>
        </w:rPr>
        <w:softHyphen/>
        <w:t xml:space="preserve">рита. Лечение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Общие принципы и методы лечения. Место нестероидных противовоспалительных препаратов и </w:t>
      </w:r>
      <w:proofErr w:type="gramStart"/>
      <w:r w:rsidRPr="00577A66">
        <w:rPr>
          <w:rFonts w:ascii="Times New Roman" w:hAnsi="Times New Roman" w:cs="Times New Roman"/>
          <w:sz w:val="24"/>
          <w:szCs w:val="24"/>
        </w:rPr>
        <w:t>лечении</w:t>
      </w:r>
      <w:proofErr w:type="gramEnd"/>
      <w:r w:rsidRPr="00577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Базисные препараты. Критерии эффективно</w:t>
      </w:r>
      <w:r w:rsidRPr="00577A66">
        <w:rPr>
          <w:rFonts w:ascii="Times New Roman" w:hAnsi="Times New Roman" w:cs="Times New Roman"/>
          <w:sz w:val="24"/>
          <w:szCs w:val="24"/>
        </w:rPr>
        <w:softHyphen/>
        <w:t xml:space="preserve">сти базисного лечения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</w:t>
      </w:r>
      <w:r w:rsidRPr="00577A66">
        <w:rPr>
          <w:rFonts w:ascii="Times New Roman" w:hAnsi="Times New Roman" w:cs="Times New Roman"/>
          <w:sz w:val="24"/>
          <w:szCs w:val="24"/>
        </w:rPr>
        <w:softHyphen/>
        <w:t xml:space="preserve">та.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Антицитокиновые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(генно-инженерные) пре</w:t>
      </w:r>
      <w:r w:rsidRPr="00577A66">
        <w:rPr>
          <w:rFonts w:ascii="Times New Roman" w:hAnsi="Times New Roman" w:cs="Times New Roman"/>
          <w:sz w:val="24"/>
          <w:szCs w:val="24"/>
        </w:rPr>
        <w:softHyphen/>
        <w:t xml:space="preserve">параты в лечении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Глкокортикостероиды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. Локальная терапия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Физиотерапевтическое лечение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ревматоидно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артрита. Реабилитация, лечебная физкультура и ку</w:t>
      </w:r>
      <w:r w:rsidRPr="00577A66">
        <w:rPr>
          <w:rFonts w:ascii="Times New Roman" w:hAnsi="Times New Roman" w:cs="Times New Roman"/>
          <w:sz w:val="24"/>
          <w:szCs w:val="24"/>
        </w:rPr>
        <w:softHyphen/>
        <w:t>ро</w:t>
      </w:r>
      <w:r>
        <w:rPr>
          <w:rFonts w:ascii="Times New Roman" w:hAnsi="Times New Roman" w:cs="Times New Roman"/>
          <w:sz w:val="24"/>
          <w:szCs w:val="24"/>
        </w:rPr>
        <w:t xml:space="preserve">ртное лечение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арт</w:t>
      </w:r>
      <w:r w:rsidRPr="00577A66">
        <w:rPr>
          <w:rFonts w:ascii="Times New Roman" w:hAnsi="Times New Roman" w:cs="Times New Roman"/>
          <w:sz w:val="24"/>
          <w:szCs w:val="24"/>
        </w:rPr>
        <w:t xml:space="preserve">рита. </w:t>
      </w:r>
      <w:proofErr w:type="gramStart"/>
      <w:r w:rsidRPr="00577A66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онсервативная</w:t>
      </w:r>
      <w:proofErr w:type="spellEnd"/>
      <w:proofErr w:type="gramEnd"/>
      <w:r w:rsidRPr="00577A66">
        <w:rPr>
          <w:rFonts w:ascii="Times New Roman" w:hAnsi="Times New Roman" w:cs="Times New Roman"/>
          <w:sz w:val="24"/>
          <w:szCs w:val="24"/>
        </w:rPr>
        <w:t xml:space="preserve"> ортопедия. Показания к хирургическому лечению и его виды. Диспансеризация больных </w:t>
      </w:r>
      <w:proofErr w:type="spellStart"/>
      <w:r w:rsidRPr="00577A66">
        <w:rPr>
          <w:rFonts w:ascii="Times New Roman" w:hAnsi="Times New Roman" w:cs="Times New Roman"/>
          <w:sz w:val="24"/>
          <w:szCs w:val="24"/>
        </w:rPr>
        <w:t>ревматоидным</w:t>
      </w:r>
      <w:proofErr w:type="spellEnd"/>
      <w:r w:rsidRPr="00577A66">
        <w:rPr>
          <w:rFonts w:ascii="Times New Roman" w:hAnsi="Times New Roman" w:cs="Times New Roman"/>
          <w:sz w:val="24"/>
          <w:szCs w:val="24"/>
        </w:rPr>
        <w:t xml:space="preserve"> артритом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9D7" w:rsidRPr="00675381" w:rsidRDefault="003309D7" w:rsidP="003309D7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3309D7" w:rsidRPr="00530446" w:rsidRDefault="003309D7" w:rsidP="003309D7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0446">
        <w:rPr>
          <w:rFonts w:ascii="Times New Roman" w:hAnsi="Times New Roman" w:cs="Times New Roman"/>
          <w:sz w:val="24"/>
          <w:szCs w:val="24"/>
        </w:rPr>
        <w:t>0 мин.</w:t>
      </w:r>
    </w:p>
    <w:p w:rsidR="003309D7" w:rsidRPr="00530446" w:rsidRDefault="003309D7" w:rsidP="003309D7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Разбор темы 3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3309D7" w:rsidRPr="00530446" w:rsidRDefault="003309D7" w:rsidP="003309D7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 часов</w:t>
      </w:r>
    </w:p>
    <w:p w:rsidR="003309D7" w:rsidRPr="00530446" w:rsidRDefault="003309D7" w:rsidP="003309D7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0446">
        <w:rPr>
          <w:rFonts w:ascii="Times New Roman" w:hAnsi="Times New Roman" w:cs="Times New Roman"/>
          <w:sz w:val="24"/>
          <w:szCs w:val="24"/>
        </w:rPr>
        <w:t>0 мин</w:t>
      </w:r>
    </w:p>
    <w:p w:rsidR="003309D7" w:rsidRPr="004B1729" w:rsidRDefault="003309D7" w:rsidP="003309D7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ревматоидным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артритом.</w:t>
      </w:r>
    </w:p>
    <w:p w:rsidR="003309D7" w:rsidRPr="004B1729" w:rsidRDefault="003309D7" w:rsidP="003309D7">
      <w:pPr>
        <w:pStyle w:val="a7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3309D7" w:rsidRPr="00A66571" w:rsidRDefault="003309D7" w:rsidP="003309D7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3309D7" w:rsidRPr="004B1729" w:rsidRDefault="003309D7" w:rsidP="003309D7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3309D7" w:rsidRPr="00530446" w:rsidRDefault="003309D7" w:rsidP="003309D7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9D7" w:rsidRPr="004B1729" w:rsidRDefault="003309D7" w:rsidP="003309D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Литература:</w:t>
      </w:r>
    </w:p>
    <w:p w:rsidR="003309D7" w:rsidRPr="00530446" w:rsidRDefault="003309D7" w:rsidP="003309D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09D7" w:rsidRPr="00ED1D82" w:rsidRDefault="003309D7" w:rsidP="003309D7">
      <w:pPr>
        <w:pStyle w:val="a7"/>
        <w:widowControl w:val="0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1D82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3309D7" w:rsidRDefault="003309D7" w:rsidP="003309D7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09D7" w:rsidRPr="00B713D7" w:rsidRDefault="003309D7" w:rsidP="003309D7">
      <w:pPr>
        <w:widowControl w:val="0"/>
        <w:rPr>
          <w:rFonts w:ascii="Times New Roman" w:hAnsi="Times New Roman" w:cs="Times New Roman"/>
          <w:b/>
          <w:bCs/>
        </w:rPr>
      </w:pPr>
      <w:r w:rsidRPr="00B713D7">
        <w:rPr>
          <w:rFonts w:ascii="Times New Roman" w:hAnsi="Times New Roman" w:cs="Times New Roman"/>
          <w:b/>
          <w:bCs/>
        </w:rPr>
        <w:t>Основная литература</w:t>
      </w:r>
    </w:p>
    <w:p w:rsidR="003309D7" w:rsidRPr="006D47B9" w:rsidRDefault="003309D7" w:rsidP="003309D7">
      <w:pPr>
        <w:jc w:val="center"/>
        <w:rPr>
          <w:rFonts w:ascii="Times New Roman" w:hAnsi="Times New Roman" w:cs="Times New Roman"/>
        </w:rPr>
      </w:pPr>
    </w:p>
    <w:p w:rsidR="003309D7" w:rsidRPr="00A75218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3309D7" w:rsidRPr="002009D7" w:rsidRDefault="003309D7" w:rsidP="003309D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3309D7" w:rsidRPr="00A75218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3309D7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3309D7" w:rsidRPr="00A75218" w:rsidRDefault="003309D7" w:rsidP="003309D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309D7" w:rsidRPr="00A75218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3309D7" w:rsidRPr="00FB5767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3309D7" w:rsidRPr="00A75218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</w:t>
      </w:r>
      <w:r w:rsidRPr="00FB5767">
        <w:rPr>
          <w:rStyle w:val="apple-style-span"/>
          <w:rFonts w:ascii="Times New Roman" w:hAnsi="Times New Roman" w:cs="Times New Roman"/>
        </w:rPr>
        <w:lastRenderedPageBreak/>
        <w:t xml:space="preserve">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3309D7" w:rsidRPr="004E7C51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3309D7" w:rsidRPr="00A75218" w:rsidRDefault="003309D7" w:rsidP="003309D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3309D7" w:rsidRPr="00A75218" w:rsidRDefault="003309D7" w:rsidP="003309D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3309D7" w:rsidRPr="004E7C51" w:rsidRDefault="003309D7" w:rsidP="003309D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3309D7" w:rsidRPr="00A24DD3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3309D7" w:rsidRPr="00A75218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3309D7" w:rsidRPr="004E7C51" w:rsidRDefault="003309D7" w:rsidP="003309D7">
      <w:pPr>
        <w:pStyle w:val="a7"/>
        <w:numPr>
          <w:ilvl w:val="0"/>
          <w:numId w:val="4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3309D7" w:rsidRPr="00A24DD3" w:rsidRDefault="003309D7" w:rsidP="003309D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3309D7" w:rsidRDefault="003309D7" w:rsidP="003309D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309D7" w:rsidRPr="0014017F" w:rsidRDefault="003309D7" w:rsidP="003309D7">
      <w:pPr>
        <w:pStyle w:val="a7"/>
        <w:numPr>
          <w:ilvl w:val="0"/>
          <w:numId w:val="4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3309D7" w:rsidRPr="00DD6119" w:rsidRDefault="00CC27E0" w:rsidP="003309D7">
      <w:pPr>
        <w:numPr>
          <w:ilvl w:val="0"/>
          <w:numId w:val="4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6" w:tgtFrame="_blank" w:history="1">
        <w:r w:rsidR="003309D7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3309D7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3309D7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3309D7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3309D7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3309D7" w:rsidRPr="00511186" w:rsidRDefault="003309D7" w:rsidP="003309D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3309D7" w:rsidRPr="00087CFB" w:rsidRDefault="003309D7" w:rsidP="003309D7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</w:t>
      </w:r>
      <w:bookmarkStart w:id="0" w:name="_GoBack"/>
      <w:bookmarkEnd w:id="0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3A080B" w:rsidRDefault="003A080B"/>
    <w:sectPr w:rsidR="003A080B" w:rsidSect="003A0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9D7"/>
    <w:rsid w:val="003309D7"/>
    <w:rsid w:val="003A080B"/>
    <w:rsid w:val="00CC27E0"/>
    <w:rsid w:val="00DB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D7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309D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3309D7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309D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3309D7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3309D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3309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3309D7"/>
    <w:pPr>
      <w:ind w:left="720"/>
    </w:pPr>
  </w:style>
  <w:style w:type="character" w:customStyle="1" w:styleId="apple-style-span">
    <w:name w:val="apple-style-span"/>
    <w:basedOn w:val="a0"/>
    <w:uiPriority w:val="99"/>
    <w:rsid w:val="003309D7"/>
  </w:style>
  <w:style w:type="character" w:customStyle="1" w:styleId="apple-converted-space">
    <w:name w:val="apple-converted-space"/>
    <w:basedOn w:val="a0"/>
    <w:uiPriority w:val="99"/>
    <w:rsid w:val="003309D7"/>
  </w:style>
  <w:style w:type="paragraph" w:styleId="a8">
    <w:name w:val="No Spacing"/>
    <w:uiPriority w:val="1"/>
    <w:qFormat/>
    <w:rsid w:val="00DB3D0A"/>
    <w:pPr>
      <w:spacing w:after="0" w:line="240" w:lineRule="auto"/>
    </w:pPr>
  </w:style>
  <w:style w:type="character" w:customStyle="1" w:styleId="fontstyle01">
    <w:name w:val="fontstyle01"/>
    <w:basedOn w:val="a0"/>
    <w:rsid w:val="00DB3D0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zrb.bashmed.ru/content/view/1127/1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CEAB0-0635-4E2C-851A-CC054E94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1175</Words>
  <Characters>6702</Characters>
  <Application>Microsoft Office Word</Application>
  <DocSecurity>0</DocSecurity>
  <Lines>55</Lines>
  <Paragraphs>15</Paragraphs>
  <ScaleCrop>false</ScaleCrop>
  <Company/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2018-11-27T17:46:00Z</dcterms:created>
  <dcterms:modified xsi:type="dcterms:W3CDTF">2018-11-27T17:48:00Z</dcterms:modified>
</cp:coreProperties>
</file>